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C8" w:rsidRPr="00850483" w:rsidRDefault="00EF03C8" w:rsidP="00850483">
      <w:pPr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 </w:t>
      </w:r>
      <w:r w:rsidR="00333E15" w:rsidRPr="0085048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4BA112B" wp14:editId="013186B3">
            <wp:extent cx="1361176" cy="1053099"/>
            <wp:effectExtent l="19050" t="0" r="0" b="0"/>
            <wp:docPr id="1" name="Imagem 0" descr="WhatsApp Image 2022-07-04 at 13.1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04 at 13.10.49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110" cy="10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C8" w:rsidRDefault="00EF03C8" w:rsidP="00850483">
      <w:pPr>
        <w:spacing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u w:val="single"/>
          <w:lang w:eastAsia="pt-BR"/>
        </w:rPr>
        <w:t>REGULAMENTO</w:t>
      </w:r>
    </w:p>
    <w:p w:rsidR="00850483" w:rsidRDefault="00EF03C8" w:rsidP="00850483">
      <w:pPr>
        <w:spacing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bookmarkStart w:id="0" w:name="_GoBack"/>
      <w:bookmarkEnd w:id="0"/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Conselho da Mulher Empreendedora e da Cultura da</w:t>
      </w:r>
    </w:p>
    <w:p w:rsidR="00EF03C8" w:rsidRPr="00850483" w:rsidRDefault="00EF03C8" w:rsidP="00850483">
      <w:pPr>
        <w:spacing w:line="276" w:lineRule="auto"/>
        <w:jc w:val="center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Associação Comercial, Industrial e Agrícola de Paranaguá.</w:t>
      </w:r>
    </w:p>
    <w:p w:rsidR="00850483" w:rsidRPr="00850483" w:rsidRDefault="00850483" w:rsidP="00850483">
      <w:pPr>
        <w:spacing w:line="276" w:lineRule="auto"/>
        <w:jc w:val="center"/>
        <w:rPr>
          <w:rFonts w:ascii="Arial" w:hAnsi="Arial" w:cs="Arial"/>
          <w:bCs/>
          <w:noProof/>
          <w:sz w:val="24"/>
          <w:szCs w:val="24"/>
          <w:lang w:eastAsia="pt-BR"/>
        </w:rPr>
      </w:pP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CAPÍTULO I - DA CRIAÇÃO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1º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 Conselho da Mulher empreendedora e da Cultura, abreviadamente CMEC- ACIAP, é órgão integrante da ASSOCIAÇÃO COMERCIAL, INDUSTRIAL E AGRÍCOLA DE PARANAGUÁ subordinando-se ao seu estatuto e às suas demais deliberações, tendo sua sede na Rua  Rodrigues Alves</w:t>
      </w:r>
      <w:r w:rsidR="00850483">
        <w:rPr>
          <w:rFonts w:ascii="Arial" w:hAnsi="Arial" w:cs="Arial"/>
          <w:bCs/>
          <w:noProof/>
          <w:sz w:val="24"/>
          <w:szCs w:val="24"/>
          <w:lang w:eastAsia="pt-BR"/>
        </w:rPr>
        <w:t>,621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§ Único –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 CMEC -</w:t>
      </w:r>
      <w:r w:rsid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ACIAP está diretamente subordinado ao Conselho de Administração ou Diretoria Executiva da Associação Comercial e Agrícola de Paranaguá, inclusive no que tange a todas as suas ações, bem como definição  de logomarcas e representações.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2º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 CMEC- ACIAP - terá duração de tempo Indeterminado.</w:t>
      </w:r>
    </w:p>
    <w:p w:rsidR="00850483" w:rsidRDefault="00850483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CAPÍTULO II - DOS OBJETIVOS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3º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 CMEC-ACIAP tem como objetivos: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Congregar, em nível local, mulheres empresárias, executivas e profissionais liberais de todas as categorias, associadas à Associação Comercial, desenvolvendo-lhes o espírito associativista de servir a seu grupo profissional e a sociedade em geral;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Incentivar o aprimoramento pessoal e profissional da mulher empresária e executiva, através de cursos, seminários, palestras, debates,</w:t>
      </w:r>
      <w:r w:rsid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grupo de estudos, e outros correspondentes, a fim de habilitá-las ao exercício da atividade empresarial e associativa;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Promover o desenvolvimento permanente nas relações entre empresas e instituições de ensino e pesquisa;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IV.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Promover o intercâmbio com entidades similares no âmbito estadual, nacional, e internacional, inclusive por meio de parcerias, acordos,</w:t>
      </w:r>
      <w:r w:rsid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convênios, dentre outros;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Estimular a participação da mulher no ambiente empresarial, defendendo e reivindicando melhorias para a economia local e regional,</w:t>
      </w:r>
      <w:r w:rsid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dentro de princípios éticos com vistas à paz e à justiça social;</w:t>
      </w:r>
    </w:p>
    <w:p w:rsidR="00333E15" w:rsidRPr="00850483" w:rsidRDefault="00333E15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</w:p>
    <w:p w:rsidR="00333E15" w:rsidRPr="00850483" w:rsidRDefault="00333E15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46CE13BE" wp14:editId="6AD83823">
            <wp:extent cx="627380" cy="447675"/>
            <wp:effectExtent l="0" t="0" r="0" b="0"/>
            <wp:docPr id="2" name="Imagem 0" descr="WhatsApp Image 2022-07-04 at 13.1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04 at 13.10.49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0" cy="45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VI.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Cooperar com a administração da ACIAP em assuntos do interesse da classe empresarial, em consonância com os objetivos estatutários</w:t>
      </w:r>
      <w:r w:rsid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da entidade;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VII.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Apresentar propostas para o desenvolvimento das organizações, que contemplem a promoção de mudanças fundamentais e essenciais</w:t>
      </w:r>
      <w:r w:rsid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para o estabelecimento de políticas voltadas para a mulher em âmbito econômico,empresarial, social e cultural.</w:t>
      </w:r>
    </w:p>
    <w:p w:rsidR="00850483" w:rsidRDefault="00850483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CAPÍTULO III - DAS COMPONENTES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4º</w:t>
      </w:r>
      <w:r w:rsid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 CMEC - ACIAP é composto por mulheres que integrem, como titulares, sócias ou administradoras, pessoas jurídicas ou que atuem como profissionais liberais </w:t>
      </w:r>
      <w:r w:rsidR="00BA2492"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e que estejam associadas a Associação Comercial, Industrial e Agrícola de Paranaguá.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Parágrafo Único –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quando não estiver ativo o CMEC, a Associação Comercial poderá indicar uma associada – empresária, executiva ou profissional liberal - para compor a diretoria da Associação Comercial, representando os interesses das mulheres empresárias da comunidade. Instituído CMEC ACIAP a presidente do mesmo assumirá tal representação.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5º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Aos membros do CMEC compete apresentar e discutir propostas de interesse da classe a serem levadas às reuniões do CMEC ou a Diretoria da Associação Comercial, contribuindo para a completa realização dos objetivos da entidade, observando fielmente as disposições estatutárias da Associação Comercial e o regulamento interno do Conselho.</w:t>
      </w:r>
    </w:p>
    <w:p w:rsidR="00FB40E2" w:rsidRPr="00850483" w:rsidRDefault="00FB40E2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Parágrafo </w:t>
      </w:r>
      <w:r w:rsidR="00EF03C8"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Único –</w:t>
      </w:r>
      <w:r w:rsidR="00EF03C8"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As ações realizadas pelo CMEC-ACIAP serão divulgadas pela Associação Comercial , através de procedimento especifico. 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6º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CMEC é composto pela Diretoria Executiva.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7º</w:t>
      </w:r>
      <w:r w:rsidR="00850483"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São direitos das Componentes: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Tomar parte na discussão de assuntos do interesse da classe empresarial e participar de congressos, reuniões e outros eventos promovidos pela CMEC-ACIAP;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Sugerir medidas concernentes aos interesses empresariais;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Solicitar e obter informações sobre assuntos tratados pelo CMEC-ACIAP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Serem indicadas para compor a Diretoria Executiva e/ou as Comissões Temáticas.</w:t>
      </w:r>
    </w:p>
    <w:p w:rsidR="00333E15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8º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São deveres das Componentes:</w:t>
      </w:r>
    </w:p>
    <w:p w:rsidR="00686203" w:rsidRDefault="00686203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</w:p>
    <w:p w:rsidR="00686203" w:rsidRDefault="00686203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14338FBD" wp14:editId="191E1251">
            <wp:extent cx="627380" cy="447675"/>
            <wp:effectExtent l="0" t="0" r="0" b="0"/>
            <wp:docPr id="3" name="Imagem 0" descr="WhatsApp Image 2022-07-04 at 13.1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04 at 13.10.49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0" cy="45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Respeitar os valores do CMEC, observando os princípios estabelecidos: qualidade nos serviços, processo democrático, lisura no tratamento dos recursos, probidade dos atos, preservação da imagem do CMEC-ACIAP,  através da postura individual, valorização dos talentos individuais e universalização das ações;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Prestar toda colaboração que esteja ao seu alcance para o melhor desempenho das atividades do CMEC ACIAP 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Colaborar na ampliação da atuação do CMEC ACIAP;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Cumprir o presente Regulamento e participar dos atos e eventos do CMEC ACIAP.</w:t>
      </w:r>
    </w:p>
    <w:p w:rsidR="00686203" w:rsidRDefault="00686203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</w:p>
    <w:p w:rsidR="00EF03C8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CAPÍTULO IV - DA ADMINISTRAÇÃO</w:t>
      </w:r>
    </w:p>
    <w:p w:rsidR="00EF03C8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SEÇÃO I - DA DIRETORIA EXECUTIVA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10 -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 Diretoria Executiva é o órgão responsável pela administração, orientação e supervisão do CMEC, cabendo-lhe contribuir efetivamente para a operacionalização das ações do CMEC- ACIAP e resolver os assuntos de interesse da classe.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Parágrafo único –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Cabe, também, à Diretoria Executiva: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Identificar, coordenar e acompanhar a implantação dos projetos do CMEC-ACIAP em conjunto com a Diretoria da ACIAP;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Propor ações estratégicas para o desenvolvimento e manutenção das ações da CMEC- ACIAP em conjunto com a Diretoria da ACIAP;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Incentivar o desenvolvimento de atividades de aprimoramento dos membros do CMEC- ACIAP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Instituir prêmios e homenagens a mulheres de destaque, por ocasião do Dia Internacional da Mulher em conjunto com a Diretoria da ACIAP;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Receber sugestões de modificações do presente Regulamento, que poderão ser encaminhadas a qualquer de seus membros, que, sendo pertinentes, serão encaminhadas à Presidência da ACIAP para aprovação;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VI.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Coordenar a realização de eventos e divulgação das atividades do CMEC-ACIAP em conjunto com a Diretoria da ACIAP;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VII.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Desenvolver outras atividades correlatas de interesse da ACIAP;</w:t>
      </w:r>
    </w:p>
    <w:p w:rsidR="00686203" w:rsidRDefault="00686203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</w:p>
    <w:p w:rsidR="00686203" w:rsidRDefault="00686203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</w:p>
    <w:p w:rsidR="00686203" w:rsidRDefault="00686203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09DFF904" wp14:editId="7060BF3B">
            <wp:extent cx="627380" cy="447675"/>
            <wp:effectExtent l="0" t="0" r="0" b="0"/>
            <wp:docPr id="4" name="Imagem 0" descr="WhatsApp Image 2022-07-04 at 13.1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04 at 13.10.49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0" cy="45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11 -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 Diretoria Executiva do CMEC ACIAP é composta por:</w:t>
      </w:r>
    </w:p>
    <w:p w:rsidR="00EF03C8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1 Presidente;</w:t>
      </w:r>
    </w:p>
    <w:p w:rsidR="00333E15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1 Secretária;</w:t>
      </w:r>
    </w:p>
    <w:p w:rsidR="00EF03C8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1. Administrativo - Tesouraria</w:t>
      </w:r>
    </w:p>
    <w:p w:rsidR="00EF03C8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1. Comunicação e Marketing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12 –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As reuniões do CMEC ocorrerão de acordo com a conveniência da Associação Comercial, observando-se a realização mínima de uma vez ao mês.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Parágrafo único</w:t>
      </w:r>
      <w:r w:rsidR="00686203"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</w:t>
      </w: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Poderão ser criados pela Diretoria</w:t>
      </w:r>
      <w:r w:rsidR="00FB40E2" w:rsidRPr="00850483">
        <w:rPr>
          <w:rFonts w:ascii="Arial" w:hAnsi="Arial" w:cs="Arial"/>
          <w:bCs/>
          <w:noProof/>
          <w:sz w:val="24"/>
          <w:szCs w:val="24"/>
          <w:lang w:eastAsia="pt-BR"/>
        </w:rPr>
        <w:t>, Comitês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para </w:t>
      </w:r>
      <w:r w:rsidR="00FB40E2"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assuntos específicos e pontuais com o objetivo de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ajudar na organiza</w:t>
      </w:r>
      <w:r w:rsidR="00FB40E2" w:rsidRPr="00850483">
        <w:rPr>
          <w:rFonts w:ascii="Arial" w:hAnsi="Arial" w:cs="Arial"/>
          <w:bCs/>
          <w:noProof/>
          <w:sz w:val="24"/>
          <w:szCs w:val="24"/>
          <w:lang w:eastAsia="pt-BR"/>
        </w:rPr>
        <w:t>ção e implementação de projetos do CMEC:</w:t>
      </w:r>
    </w:p>
    <w:p w:rsidR="00EF03C8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1.</w:t>
      </w:r>
      <w:r w:rsidR="00FB40E2"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Comitê de</w:t>
      </w: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 Eventos e Promoções</w:t>
      </w:r>
    </w:p>
    <w:p w:rsidR="00EF03C8" w:rsidRPr="00686203" w:rsidRDefault="00FB40E2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2</w:t>
      </w:r>
      <w:r w:rsidR="00EF03C8"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. </w:t>
      </w: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Comitê de </w:t>
      </w:r>
      <w:r w:rsidR="00EF03C8"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Arte e Cultura</w:t>
      </w:r>
    </w:p>
    <w:p w:rsidR="00EF03C8" w:rsidRPr="00686203" w:rsidRDefault="00FB40E2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3</w:t>
      </w:r>
      <w:r w:rsidR="00EF03C8"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. </w:t>
      </w: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Comitê de </w:t>
      </w:r>
      <w:r w:rsidR="00EF03C8"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Relações Institucionais</w:t>
      </w:r>
    </w:p>
    <w:p w:rsidR="00FB40E2" w:rsidRPr="00686203" w:rsidRDefault="00FB40E2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4. Comitê de Assuntos da Insustria, Comércio e Serviços</w:t>
      </w:r>
    </w:p>
    <w:p w:rsidR="00EF03C8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SUBSEÇÃO I – DA PRESIDÊNCIA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Art. 13 –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São atribuições da Presidente do CMEC :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Representar o CMEC-ACIAP em todas as suas atividades, local e regionalmente;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Dirigir o CMEC-ACIAP, observando o presente Regulamento;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Convocar e presidir as reuniões da Diretoria Executiva do Conselho da Mulher;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Elaborar o planejamento estratégico do CMEC- ACIAP, bem como promover sua execução, apresentando o relatório anual das atividades desenvolvidas;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Apresentar orçamento anual para a realização das atividades do CMEC- ACIAP, bem como prestar contas dos recursos utilizados nas atividades realizadas;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VI.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Definir, com sua equipe e demais membros da Diretoria Executiva, os projetos a implementar, bem como a realização de palestras, eventos, cursos, seminários, dentre outros;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VII.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Encaminhar os assuntos de interesse do CMEC- ACIAP aos órgãos, instituições e/ou setores pertinentes;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VIII</w:t>
      </w:r>
      <w:r w:rsid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Propor a reforma ou alteração deste Regulamento, respeitadas as limitações Estatutárias da Associação Comercial;</w:t>
      </w:r>
    </w:p>
    <w:p w:rsidR="00686203" w:rsidRDefault="00686203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28DABB33" wp14:editId="6A4C4D72">
            <wp:extent cx="627380" cy="447675"/>
            <wp:effectExtent l="0" t="0" r="0" b="0"/>
            <wp:docPr id="5" name="Imagem 0" descr="WhatsApp Image 2022-07-04 at 13.1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04 at 13.10.49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0" cy="45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20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IX.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Desenvolver outras atividades correlatas.</w:t>
      </w:r>
      <w:r w:rsidR="0068620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</w:p>
    <w:p w:rsidR="00333E15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SUBSEÇÃO II - DA DIRETORIA EXECUTIVA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Art. 14 -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São atribuições da Diretoria Executiva do CMEC: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I.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Divulgar a atuação do CMEC- ACIAP na comunidade local, em consonância com a orientação do  Presidente da ACIAP;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Cooperar com a Presidente, no exercício de suas atribuições;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Substituir a Presidente, por indicação da mesma, nas suas ausências e impedimentos;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Organizar, coordenar e executar, em conjunto com o Presidente da Associação Comercial e a Presidente, o calendário de atividades do CMEC- ACIAP;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Integrar suas ações com as da Diretoria da ACIAP.</w:t>
      </w:r>
    </w:p>
    <w:p w:rsidR="00EF03C8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SUBCEÇÃO III – DA SECRETARIA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 Secretária compete coordenar as reuniões de Diretoria, realizando a leitura da ATA e expediente;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Organizar arquivos e documentos que deverão permanecer na Sede da Associação Comercial;</w:t>
      </w:r>
    </w:p>
    <w:p w:rsidR="00EF03C8" w:rsidRPr="00850483" w:rsidRDefault="00EF03C8" w:rsidP="0068620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Organizar e auxiliar o protocolo em dias de eventos e ações;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Substituir a Presidente em suas faltas e impedimentos sempre que solicitados;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Acompanhar com a imagem pública (marketing) os arquivos e fotos das ações do Conselho para registro.</w:t>
      </w:r>
    </w:p>
    <w:p w:rsidR="00EF03C8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SUBCEÇÃO IV – DA TESOURARIA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Compete apresentar a presidente do CMEC da ACIAP o balancete trimestral e a Associação Comercial o anual;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Gerenciar a entrega e cobrança de convites com as conselheiras quando necessário dentro das ações a serem realizadas;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Apresentar relatório de receitas e despesas das ações realizadas no CMEC- ACIAP</w:t>
      </w:r>
    </w:p>
    <w:p w:rsidR="00EF03C8" w:rsidRPr="00686203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SUBCEÇÃO V – DA COMUNICAÇÃO E MARKETING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Dirigir os serviços de imprensa;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Coordenar marketing digital, redes e mídias sociais;</w:t>
      </w:r>
    </w:p>
    <w:p w:rsidR="00686203" w:rsidRDefault="00686203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</w:p>
    <w:p w:rsidR="00686203" w:rsidRDefault="00686203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2E99580F" wp14:editId="4BD4073F">
            <wp:extent cx="627380" cy="447675"/>
            <wp:effectExtent l="0" t="0" r="0" b="0"/>
            <wp:docPr id="6" name="Imagem 0" descr="WhatsApp Image 2022-07-04 at 13.1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04 at 13.10.49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0" cy="45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Coordenar fotos e reportagens e marketing off line das ações desenvolvidas no CMEC;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IV.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Respeitar a identidade visual da Associa</w:t>
      </w:r>
      <w:r w:rsidR="00FB40E2" w:rsidRPr="00850483">
        <w:rPr>
          <w:rFonts w:ascii="Arial" w:hAnsi="Arial" w:cs="Arial"/>
          <w:bCs/>
          <w:noProof/>
          <w:sz w:val="24"/>
          <w:szCs w:val="24"/>
          <w:lang w:eastAsia="pt-BR"/>
        </w:rPr>
        <w:t>ção Comercial e inserir o CMEC;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686203">
        <w:rPr>
          <w:rFonts w:ascii="Arial" w:hAnsi="Arial" w:cs="Arial"/>
          <w:b/>
          <w:bCs/>
          <w:noProof/>
          <w:sz w:val="24"/>
          <w:szCs w:val="24"/>
          <w:lang w:eastAsia="pt-BR"/>
        </w:rPr>
        <w:t>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Sempre que possível promover os valores, missão e visão do CMEC com o intuito de fomentar o Conselho na cidade.</w:t>
      </w:r>
    </w:p>
    <w:p w:rsidR="00EF03C8" w:rsidRPr="00DE217A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SUBCEÇÃO VI – DAS CONSELHEIRAS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Participar das reuniões abertas e fechadas do CMEC;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Colaborar como aumento do quadro associativo e ingresso de novas mulheres no Conselho;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Participar do planejamento estratégico com supervisão da presidente sempre levando ideias e informações para o bom andamento das atividades;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IV.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Informar com antecedência eventual faltas nas reuniões;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Participar da divulgação dos eventos promovidos pelo CMEC, trabalhar nos eventos, se necessário colaborar com a venda de convites;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VI.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Manter boa conduta dentro dos objetivos e valores da ACIAP;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VII.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Levar a presidente dúvidas, feedbacks e planos de melhorias sempre que necessário.</w:t>
      </w:r>
    </w:p>
    <w:p w:rsidR="00EF03C8" w:rsidRPr="00DE217A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CAPÍTULO V - DO PATRIMÔNIO SOCIAL E RECEITAS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Art. 15 -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 orçamento do CMEC- ACIAP, devidamente aprovado pelo Presidente da Associação Comercial, devendo contemplar as despesas que abrangerem todas as suas atividades programadas.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Parágrafo único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As receitas geradas pelas atividades do CMEC- ACIAP constituirão um fundo específico, depositado em conta bancária da ACIAP –Associação Comercial, Industrial e Agrícola de Paranaguá.</w:t>
      </w:r>
    </w:p>
    <w:p w:rsidR="00EF03C8" w:rsidRPr="00DE217A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CAPÍTULO VI - DAS ATRIBUIÇÕES E DEVERES GERAIS DO CMEC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Art. 16 –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</w:t>
      </w:r>
      <w:r w:rsidR="00DE217A">
        <w:rPr>
          <w:rFonts w:ascii="Arial" w:hAnsi="Arial" w:cs="Arial"/>
          <w:bCs/>
          <w:noProof/>
          <w:sz w:val="24"/>
          <w:szCs w:val="24"/>
          <w:lang w:eastAsia="pt-BR"/>
        </w:rPr>
        <w:t>O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CMEC, instituído pela Associação Comercial, Industrial e Agrícola de Paranaguá  integra também a estrutura do CMEC-F</w:t>
      </w:r>
      <w:r w:rsidR="00FB40E2"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ACIAP, representando-o na sua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respectiva região.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Art. 17 –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Compete ao CMEC: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Colaborar com o CMEC-FACIAP na implementação de seu planejamento estratégico, planos e projetos, compatibilizando-os com suas atividades;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Divulgar, na sua Comunidade, as atividades do Núcleo Estadual da Mulher Empreendedora, bem como CMEC-FACIAP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Participar ativamente das ações promovidas pelo CMEC;</w:t>
      </w:r>
    </w:p>
    <w:p w:rsidR="00DE217A" w:rsidRDefault="00DE217A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26BD54AC" wp14:editId="48661B42">
            <wp:extent cx="627380" cy="447675"/>
            <wp:effectExtent l="0" t="0" r="0" b="0"/>
            <wp:docPr id="7" name="Imagem 0" descr="WhatsApp Image 2022-07-04 at 13.1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04 at 13.10.49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0" cy="45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IV.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Viabilizar e executar na área de atuação do Conselho, as atividades previstas no cronograma anual de atividades do CMEC;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V.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Informar ao CMEC-FACIAP, planos e projetos de modo a possibilitar a interação entre os diversos CMECs e a efetiva troca de experiências;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VI.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Pagar as contribuições eventualmente instituídas, d</w:t>
      </w:r>
      <w:r w:rsidR="00FB40E2" w:rsidRPr="00850483">
        <w:rPr>
          <w:rFonts w:ascii="Arial" w:hAnsi="Arial" w:cs="Arial"/>
          <w:bCs/>
          <w:noProof/>
          <w:sz w:val="24"/>
          <w:szCs w:val="24"/>
          <w:lang w:eastAsia="pt-BR"/>
        </w:rPr>
        <w:t>e acordo com as regras da ACIAP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VII.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Cumprir e fazer cumprir este Regulamento;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VIII.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Desenvolver outras atividades correlatas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Parágrafo único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As receitas geradas pelas atividades do CMEC-ACIAP constituirão um fundo específico, depositado em conta bancária da ASSOCIAÇÃO Comercial, Industrial e Agrícola de Paranaguá.</w:t>
      </w:r>
    </w:p>
    <w:p w:rsidR="00EF03C8" w:rsidRPr="00DE217A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CAPÍTULO VII - DAS PENALIDADES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Art. 18 -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São passíveis de sanções a serem de</w:t>
      </w:r>
      <w:r w:rsidR="00FB40E2" w:rsidRPr="00850483">
        <w:rPr>
          <w:rFonts w:ascii="Arial" w:hAnsi="Arial" w:cs="Arial"/>
          <w:bCs/>
          <w:noProof/>
          <w:sz w:val="24"/>
          <w:szCs w:val="24"/>
          <w:lang w:eastAsia="pt-BR"/>
        </w:rPr>
        <w:t>finidas pela Diretoria do CMEC e ACIAP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, as componentes do CMEC que: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a)</w:t>
      </w:r>
      <w:r w:rsidR="00DE217A"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Agirem por palavras ou atos, de forma ofensiva ao CMEC e suas componentes;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b)</w:t>
      </w:r>
      <w:r w:rsidR="00DE217A"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Forem pronunciados por crimes inafiançáveis ou falência, condicionando-se o seu retorno a competente reabilitação;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c)</w:t>
      </w:r>
      <w:r w:rsidR="00DE217A"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Caso a componente ou a empresa a qual pertença deixe de ser associada à Associação Comercial, Industrial e Agrí</w:t>
      </w:r>
      <w:r w:rsidR="005975D6"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cola de Paranaguá, a mesma será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automatic</w:t>
      </w:r>
      <w:r w:rsidR="005975D6" w:rsidRPr="00850483">
        <w:rPr>
          <w:rFonts w:ascii="Arial" w:hAnsi="Arial" w:cs="Arial"/>
          <w:bCs/>
          <w:noProof/>
          <w:sz w:val="24"/>
          <w:szCs w:val="24"/>
          <w:lang w:eastAsia="pt-BR"/>
        </w:rPr>
        <w:t>amente desligada do CMEC- ACIAP, podendo participar somente como colaboradora voluntária, após aprovação da Diretoria do CMEC.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d)</w:t>
      </w:r>
      <w:r w:rsidR="00DE217A"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Desrespeitarem os termos deste Regulamento.</w:t>
      </w:r>
    </w:p>
    <w:p w:rsidR="005975D6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Parágrafo único –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 componente que incorrer em qualquer das infrações acima ou não atuar efetivamente em prol do Conselho,</w:t>
      </w:r>
      <w:r w:rsidR="005975D6"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será encaminhado relatório</w:t>
      </w:r>
      <w:r w:rsidR="000137D1"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da Diretoria do CMEC a</w:t>
      </w:r>
      <w:r w:rsidR="005975D6"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Presidência da Aciap para análise e sujeita as penalidades d</w:t>
      </w:r>
      <w:r w:rsidR="00191840" w:rsidRPr="00850483">
        <w:rPr>
          <w:rFonts w:ascii="Arial" w:hAnsi="Arial" w:cs="Arial"/>
          <w:bCs/>
          <w:noProof/>
          <w:sz w:val="24"/>
          <w:szCs w:val="24"/>
          <w:lang w:eastAsia="pt-BR"/>
        </w:rPr>
        <w:t>o Estatuto da Associação Comercial Insustrial e Agrícola de Paranaguá</w:t>
      </w:r>
      <w:r w:rsidR="005975D6" w:rsidRPr="00850483">
        <w:rPr>
          <w:rFonts w:ascii="Arial" w:hAnsi="Arial" w:cs="Arial"/>
          <w:bCs/>
          <w:noProof/>
          <w:sz w:val="24"/>
          <w:szCs w:val="24"/>
          <w:lang w:eastAsia="pt-BR"/>
        </w:rPr>
        <w:t>, assegurado o direito de defesa.</w:t>
      </w:r>
    </w:p>
    <w:p w:rsidR="00EF03C8" w:rsidRPr="00DE217A" w:rsidRDefault="00EF03C8" w:rsidP="00850483">
      <w:pPr>
        <w:spacing w:line="276" w:lineRule="auto"/>
        <w:jc w:val="both"/>
        <w:rPr>
          <w:rFonts w:ascii="Arial" w:hAnsi="Arial" w:cs="Arial"/>
          <w:b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CAPÍTULO VIII - DISPOSIÇÕES GERAIS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 xml:space="preserve">Art. 19 - 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Os programas, projetos, campanhas e manifestações do CMEC, serão aprovados pelo Presidente da ACIAP, ao qual a Presidente do CMEC-ACIAP, prestará os esclarecimentos que forem solicitados.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Art. 20 -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Em sua atuação, o CMEC observará rigorosamente os princípios básicos contidos neste Regulamento e no Estatuto da Associação Comercial.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Art. 21 -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Pelo exercício de cargos na Diretoria Executiva do CMEC, as suas ocupantes não receberão remuneração seja a que título for.</w:t>
      </w:r>
    </w:p>
    <w:p w:rsidR="00DE217A" w:rsidRDefault="00DE217A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85048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 wp14:anchorId="51E3E0B0" wp14:editId="2E2F8FD0">
            <wp:extent cx="627380" cy="447675"/>
            <wp:effectExtent l="0" t="0" r="0" b="0"/>
            <wp:docPr id="8" name="Imagem 0" descr="WhatsApp Image 2022-07-04 at 13.10.4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7-04 at 13.10.49 (1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0" cy="45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Art. 22 -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Os casos omissos neste Regulamento serão decididos, irrecorrivelmente, pela Diretoria Executiva do CMEC- ACIAP, observado o Estatuto da Associação Comercial, Industrial e Agrícola de Paranaguá..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Art. 23 –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A Associação Comercial disponibilizará um (a) colaborador (a) para auxiliar o Conselho, nas atividades burocráticas do CMEC-ACIAP, que providenciará as convocações e toda infra-estrutura necessária para as reuniões, além de executar outras atividades pertinentes ao cargo e de interesse do CMEC- ACIAP.</w:t>
      </w:r>
    </w:p>
    <w:p w:rsidR="00EF03C8" w:rsidRPr="00850483" w:rsidRDefault="00EF03C8" w:rsidP="00850483">
      <w:pPr>
        <w:spacing w:line="276" w:lineRule="auto"/>
        <w:jc w:val="both"/>
        <w:rPr>
          <w:rFonts w:ascii="Arial" w:hAnsi="Arial" w:cs="Arial"/>
          <w:bCs/>
          <w:noProof/>
          <w:sz w:val="24"/>
          <w:szCs w:val="24"/>
          <w:lang w:eastAsia="pt-BR"/>
        </w:rPr>
      </w:pPr>
      <w:r w:rsidRPr="00DE217A">
        <w:rPr>
          <w:rFonts w:ascii="Arial" w:hAnsi="Arial" w:cs="Arial"/>
          <w:b/>
          <w:bCs/>
          <w:noProof/>
          <w:sz w:val="24"/>
          <w:szCs w:val="24"/>
          <w:lang w:eastAsia="pt-BR"/>
        </w:rPr>
        <w:t>Art. 24 –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 xml:space="preserve"> O presente Regulamento, a</w:t>
      </w:r>
      <w:r w:rsidR="00BB055F" w:rsidRPr="00850483">
        <w:rPr>
          <w:rFonts w:ascii="Arial" w:hAnsi="Arial" w:cs="Arial"/>
          <w:bCs/>
          <w:noProof/>
          <w:sz w:val="24"/>
          <w:szCs w:val="24"/>
          <w:lang w:eastAsia="pt-BR"/>
        </w:rPr>
        <w:t>provado pelo Presidente da Associação Comercial, Insustrial e Agrícola de Paranaguá</w:t>
      </w:r>
      <w:r w:rsidRPr="00850483">
        <w:rPr>
          <w:rFonts w:ascii="Arial" w:hAnsi="Arial" w:cs="Arial"/>
          <w:bCs/>
          <w:noProof/>
          <w:sz w:val="24"/>
          <w:szCs w:val="24"/>
          <w:lang w:eastAsia="pt-BR"/>
        </w:rPr>
        <w:t>, entra em vigor nesta data, para todos os fins de direito.</w:t>
      </w:r>
    </w:p>
    <w:sectPr w:rsidR="00EF03C8" w:rsidRPr="00850483" w:rsidSect="000A57BB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05" w:rsidRDefault="007C6205" w:rsidP="007A450F">
      <w:pPr>
        <w:spacing w:after="0" w:line="240" w:lineRule="auto"/>
      </w:pPr>
      <w:r>
        <w:separator/>
      </w:r>
    </w:p>
  </w:endnote>
  <w:endnote w:type="continuationSeparator" w:id="0">
    <w:p w:rsidR="007C6205" w:rsidRDefault="007C6205" w:rsidP="007A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05" w:rsidRDefault="007C6205" w:rsidP="007A450F">
      <w:pPr>
        <w:spacing w:after="0" w:line="240" w:lineRule="auto"/>
      </w:pPr>
      <w:r>
        <w:separator/>
      </w:r>
    </w:p>
  </w:footnote>
  <w:footnote w:type="continuationSeparator" w:id="0">
    <w:p w:rsidR="007C6205" w:rsidRDefault="007C6205" w:rsidP="007A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46A7C"/>
    <w:multiLevelType w:val="hybridMultilevel"/>
    <w:tmpl w:val="075A81C2"/>
    <w:lvl w:ilvl="0" w:tplc="9042B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50306"/>
    <w:multiLevelType w:val="hybridMultilevel"/>
    <w:tmpl w:val="8EF84438"/>
    <w:lvl w:ilvl="0" w:tplc="01FA3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34FB6"/>
    <w:multiLevelType w:val="hybridMultilevel"/>
    <w:tmpl w:val="CE7CE6F6"/>
    <w:lvl w:ilvl="0" w:tplc="30465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3C"/>
    <w:rsid w:val="000137D1"/>
    <w:rsid w:val="00053BA4"/>
    <w:rsid w:val="00061F10"/>
    <w:rsid w:val="0008107A"/>
    <w:rsid w:val="000A57BB"/>
    <w:rsid w:val="000A7B17"/>
    <w:rsid w:val="00102B9D"/>
    <w:rsid w:val="0012119C"/>
    <w:rsid w:val="00133262"/>
    <w:rsid w:val="001334E9"/>
    <w:rsid w:val="00153794"/>
    <w:rsid w:val="001661A4"/>
    <w:rsid w:val="00180AF9"/>
    <w:rsid w:val="00191840"/>
    <w:rsid w:val="001A6A91"/>
    <w:rsid w:val="001A6B2A"/>
    <w:rsid w:val="001D22F7"/>
    <w:rsid w:val="001F103A"/>
    <w:rsid w:val="002114EE"/>
    <w:rsid w:val="00220040"/>
    <w:rsid w:val="002266ED"/>
    <w:rsid w:val="00241A63"/>
    <w:rsid w:val="00244171"/>
    <w:rsid w:val="00253FE4"/>
    <w:rsid w:val="0027343D"/>
    <w:rsid w:val="002804CD"/>
    <w:rsid w:val="0029042E"/>
    <w:rsid w:val="00296A76"/>
    <w:rsid w:val="002A23E7"/>
    <w:rsid w:val="002A2CA1"/>
    <w:rsid w:val="002A7FA8"/>
    <w:rsid w:val="002E75C9"/>
    <w:rsid w:val="00310F4E"/>
    <w:rsid w:val="00316C8A"/>
    <w:rsid w:val="00333AD1"/>
    <w:rsid w:val="00333E15"/>
    <w:rsid w:val="00366179"/>
    <w:rsid w:val="00374586"/>
    <w:rsid w:val="003828A6"/>
    <w:rsid w:val="003A641D"/>
    <w:rsid w:val="003E145C"/>
    <w:rsid w:val="003E47CD"/>
    <w:rsid w:val="003F6D42"/>
    <w:rsid w:val="003F6FCD"/>
    <w:rsid w:val="00404128"/>
    <w:rsid w:val="00405F8E"/>
    <w:rsid w:val="00413A8D"/>
    <w:rsid w:val="004361A0"/>
    <w:rsid w:val="004868F2"/>
    <w:rsid w:val="00487B48"/>
    <w:rsid w:val="00502518"/>
    <w:rsid w:val="0055372A"/>
    <w:rsid w:val="00573F55"/>
    <w:rsid w:val="0058397B"/>
    <w:rsid w:val="0058460E"/>
    <w:rsid w:val="005975D6"/>
    <w:rsid w:val="005B442A"/>
    <w:rsid w:val="005D3D97"/>
    <w:rsid w:val="005E2C1B"/>
    <w:rsid w:val="00633C6B"/>
    <w:rsid w:val="006416BA"/>
    <w:rsid w:val="00683A4A"/>
    <w:rsid w:val="00686203"/>
    <w:rsid w:val="006C068F"/>
    <w:rsid w:val="006C1675"/>
    <w:rsid w:val="00706969"/>
    <w:rsid w:val="007101BC"/>
    <w:rsid w:val="00715DBB"/>
    <w:rsid w:val="00720EA3"/>
    <w:rsid w:val="00742EB5"/>
    <w:rsid w:val="0077354E"/>
    <w:rsid w:val="007A2CFA"/>
    <w:rsid w:val="007A450F"/>
    <w:rsid w:val="007B795C"/>
    <w:rsid w:val="007C6205"/>
    <w:rsid w:val="007D552F"/>
    <w:rsid w:val="00827018"/>
    <w:rsid w:val="0082773B"/>
    <w:rsid w:val="00827AB9"/>
    <w:rsid w:val="00850483"/>
    <w:rsid w:val="008A275F"/>
    <w:rsid w:val="008A3E29"/>
    <w:rsid w:val="008A6F6F"/>
    <w:rsid w:val="008B679B"/>
    <w:rsid w:val="008C5701"/>
    <w:rsid w:val="008D6766"/>
    <w:rsid w:val="0091169F"/>
    <w:rsid w:val="00912892"/>
    <w:rsid w:val="00927C1F"/>
    <w:rsid w:val="00935640"/>
    <w:rsid w:val="00945232"/>
    <w:rsid w:val="00972741"/>
    <w:rsid w:val="00975F7E"/>
    <w:rsid w:val="009A6503"/>
    <w:rsid w:val="009D4EDF"/>
    <w:rsid w:val="009E0C61"/>
    <w:rsid w:val="009F4A2B"/>
    <w:rsid w:val="00A1381A"/>
    <w:rsid w:val="00A249CF"/>
    <w:rsid w:val="00A9143A"/>
    <w:rsid w:val="00AF1D92"/>
    <w:rsid w:val="00AF2713"/>
    <w:rsid w:val="00AF7990"/>
    <w:rsid w:val="00B00A3C"/>
    <w:rsid w:val="00B022F9"/>
    <w:rsid w:val="00B1082D"/>
    <w:rsid w:val="00B25B1D"/>
    <w:rsid w:val="00B442AD"/>
    <w:rsid w:val="00B46E2E"/>
    <w:rsid w:val="00B5028C"/>
    <w:rsid w:val="00B62A78"/>
    <w:rsid w:val="00B86CD7"/>
    <w:rsid w:val="00BA0513"/>
    <w:rsid w:val="00BA2492"/>
    <w:rsid w:val="00BA377B"/>
    <w:rsid w:val="00BB055F"/>
    <w:rsid w:val="00BD42AB"/>
    <w:rsid w:val="00BE6D6D"/>
    <w:rsid w:val="00BF218D"/>
    <w:rsid w:val="00C01CB5"/>
    <w:rsid w:val="00C02126"/>
    <w:rsid w:val="00C056E1"/>
    <w:rsid w:val="00C07865"/>
    <w:rsid w:val="00C17E63"/>
    <w:rsid w:val="00C20A0E"/>
    <w:rsid w:val="00C33F7F"/>
    <w:rsid w:val="00C61D3D"/>
    <w:rsid w:val="00C659B4"/>
    <w:rsid w:val="00C66CD1"/>
    <w:rsid w:val="00CA6F13"/>
    <w:rsid w:val="00CE7E34"/>
    <w:rsid w:val="00CF149D"/>
    <w:rsid w:val="00CF3AFD"/>
    <w:rsid w:val="00D362BA"/>
    <w:rsid w:val="00D7150A"/>
    <w:rsid w:val="00D73271"/>
    <w:rsid w:val="00D745E5"/>
    <w:rsid w:val="00D902DF"/>
    <w:rsid w:val="00DA15D7"/>
    <w:rsid w:val="00DA45AB"/>
    <w:rsid w:val="00DA7E4B"/>
    <w:rsid w:val="00DE217A"/>
    <w:rsid w:val="00E31A97"/>
    <w:rsid w:val="00E40630"/>
    <w:rsid w:val="00E60636"/>
    <w:rsid w:val="00E6242A"/>
    <w:rsid w:val="00E778DE"/>
    <w:rsid w:val="00E940FA"/>
    <w:rsid w:val="00EA0128"/>
    <w:rsid w:val="00EF03C8"/>
    <w:rsid w:val="00EF396E"/>
    <w:rsid w:val="00F14573"/>
    <w:rsid w:val="00F358A2"/>
    <w:rsid w:val="00F3664D"/>
    <w:rsid w:val="00F61FE1"/>
    <w:rsid w:val="00F70A8B"/>
    <w:rsid w:val="00F77965"/>
    <w:rsid w:val="00FB11FF"/>
    <w:rsid w:val="00FB40E2"/>
    <w:rsid w:val="00FB595E"/>
    <w:rsid w:val="00FC5F4F"/>
    <w:rsid w:val="00FE2A8E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8AB2F-9C1C-416A-9E65-910170B4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C6B"/>
  </w:style>
  <w:style w:type="paragraph" w:styleId="Ttulo1">
    <w:name w:val="heading 1"/>
    <w:basedOn w:val="Normal"/>
    <w:next w:val="Normal"/>
    <w:link w:val="Ttulo1Char"/>
    <w:uiPriority w:val="9"/>
    <w:qFormat/>
    <w:rsid w:val="00633C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3C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3C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3C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3C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3C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33C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33C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33C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74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2B9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868F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7A4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50F"/>
  </w:style>
  <w:style w:type="paragraph" w:styleId="Rodap">
    <w:name w:val="footer"/>
    <w:basedOn w:val="Normal"/>
    <w:link w:val="RodapChar"/>
    <w:uiPriority w:val="99"/>
    <w:semiHidden/>
    <w:unhideWhenUsed/>
    <w:rsid w:val="007A4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450F"/>
  </w:style>
  <w:style w:type="character" w:customStyle="1" w:styleId="Ttulo1Char">
    <w:name w:val="Título 1 Char"/>
    <w:basedOn w:val="Fontepargpadro"/>
    <w:link w:val="Ttulo1"/>
    <w:uiPriority w:val="9"/>
    <w:rsid w:val="00633C6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3C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3C6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3C6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3C6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3C6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3C6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33C6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33C6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33C6B"/>
    <w:pPr>
      <w:spacing w:line="240" w:lineRule="auto"/>
    </w:pPr>
    <w:rPr>
      <w:b/>
      <w:bCs/>
      <w:smallCaps/>
      <w:color w:val="1F497D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633C6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633C6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633C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33C6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633C6B"/>
    <w:rPr>
      <w:b/>
      <w:bCs/>
    </w:rPr>
  </w:style>
  <w:style w:type="character" w:styleId="nfase">
    <w:name w:val="Emphasis"/>
    <w:basedOn w:val="Fontepargpadro"/>
    <w:uiPriority w:val="20"/>
    <w:qFormat/>
    <w:rsid w:val="00633C6B"/>
    <w:rPr>
      <w:i/>
      <w:iCs/>
    </w:rPr>
  </w:style>
  <w:style w:type="paragraph" w:styleId="SemEspaamento">
    <w:name w:val="No Spacing"/>
    <w:uiPriority w:val="1"/>
    <w:qFormat/>
    <w:rsid w:val="00633C6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33C6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33C6B"/>
    <w:rPr>
      <w:color w:val="1F497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33C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33C6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633C6B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33C6B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633C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633C6B"/>
    <w:rPr>
      <w:b/>
      <w:bCs/>
      <w:smallCaps/>
      <w:color w:val="1F497D" w:themeColor="text2"/>
      <w:u w:val="single"/>
    </w:rPr>
  </w:style>
  <w:style w:type="character" w:styleId="TtulodoLivro">
    <w:name w:val="Book Title"/>
    <w:basedOn w:val="Fontepargpadro"/>
    <w:uiPriority w:val="33"/>
    <w:qFormat/>
    <w:rsid w:val="00633C6B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33C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2125</Words>
  <Characters>11479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Bem Vindo</dc:creator>
  <cp:lastModifiedBy>Paulo</cp:lastModifiedBy>
  <cp:revision>4</cp:revision>
  <dcterms:created xsi:type="dcterms:W3CDTF">2022-08-01T17:34:00Z</dcterms:created>
  <dcterms:modified xsi:type="dcterms:W3CDTF">2022-08-01T18:04:00Z</dcterms:modified>
</cp:coreProperties>
</file>